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CC" w:rsidRDefault="004C6ECC" w:rsidP="00524BA0">
      <w:pPr>
        <w:jc w:val="center"/>
        <w:rPr>
          <w:rFonts w:asciiTheme="majorEastAsia" w:eastAsiaTheme="majorEastAsia" w:hAnsiTheme="majorEastAsia" w:cs="方正小标宋简体" w:hint="eastAsia"/>
          <w:bCs/>
          <w:sz w:val="44"/>
          <w:szCs w:val="44"/>
        </w:rPr>
      </w:pPr>
    </w:p>
    <w:p w:rsidR="004C6ECC" w:rsidRDefault="004C6ECC" w:rsidP="00524BA0">
      <w:pPr>
        <w:jc w:val="center"/>
        <w:rPr>
          <w:rFonts w:asciiTheme="majorEastAsia" w:eastAsiaTheme="majorEastAsia" w:hAnsiTheme="majorEastAsia" w:cs="方正小标宋简体" w:hint="eastAsia"/>
          <w:bCs/>
          <w:sz w:val="44"/>
          <w:szCs w:val="44"/>
        </w:rPr>
      </w:pPr>
    </w:p>
    <w:p w:rsidR="004C6ECC" w:rsidRDefault="004C6ECC" w:rsidP="00524BA0">
      <w:pPr>
        <w:jc w:val="center"/>
        <w:rPr>
          <w:rFonts w:asciiTheme="majorEastAsia" w:eastAsiaTheme="majorEastAsia" w:hAnsiTheme="majorEastAsia" w:cs="方正小标宋简体" w:hint="eastAsia"/>
          <w:bCs/>
          <w:sz w:val="44"/>
          <w:szCs w:val="44"/>
        </w:rPr>
      </w:pPr>
    </w:p>
    <w:p w:rsidR="001B4857" w:rsidRDefault="00524BA0" w:rsidP="00524BA0">
      <w:pPr>
        <w:jc w:val="center"/>
        <w:rPr>
          <w:rFonts w:asciiTheme="majorEastAsia" w:eastAsiaTheme="majorEastAsia" w:hAnsiTheme="majorEastAsia" w:cs="方正小标宋简体"/>
          <w:bCs/>
          <w:sz w:val="44"/>
          <w:szCs w:val="44"/>
        </w:rPr>
      </w:pPr>
      <w:r>
        <w:rPr>
          <w:rFonts w:asciiTheme="majorEastAsia" w:eastAsiaTheme="majorEastAsia" w:hAnsiTheme="majorEastAsia" w:cs="方正小标宋简体" w:hint="eastAsia"/>
          <w:bCs/>
          <w:sz w:val="44"/>
          <w:szCs w:val="44"/>
        </w:rPr>
        <w:t>关于</w:t>
      </w:r>
      <w:r w:rsidRPr="0018208A">
        <w:rPr>
          <w:rFonts w:asciiTheme="majorEastAsia" w:eastAsiaTheme="majorEastAsia" w:hAnsiTheme="majorEastAsia" w:cs="方正小标宋简体" w:hint="eastAsia"/>
          <w:bCs/>
          <w:sz w:val="44"/>
          <w:szCs w:val="44"/>
        </w:rPr>
        <w:t>下发合肥市保安协会</w:t>
      </w:r>
      <w:r>
        <w:rPr>
          <w:rFonts w:asciiTheme="majorEastAsia" w:eastAsiaTheme="majorEastAsia" w:hAnsiTheme="majorEastAsia" w:cs="方正小标宋简体" w:hint="eastAsia"/>
          <w:bCs/>
          <w:sz w:val="44"/>
          <w:szCs w:val="44"/>
        </w:rPr>
        <w:t>第二届理事会</w:t>
      </w:r>
    </w:p>
    <w:p w:rsidR="00524BA0" w:rsidRPr="0018208A" w:rsidRDefault="00524BA0" w:rsidP="00524BA0">
      <w:pPr>
        <w:jc w:val="center"/>
        <w:rPr>
          <w:rFonts w:asciiTheme="majorEastAsia" w:eastAsiaTheme="majorEastAsia" w:hAnsiTheme="majorEastAsia" w:cs="方正小标宋简体"/>
          <w:bCs/>
          <w:sz w:val="44"/>
          <w:szCs w:val="44"/>
        </w:rPr>
      </w:pPr>
      <w:r w:rsidRPr="0018208A">
        <w:rPr>
          <w:rFonts w:asciiTheme="majorEastAsia" w:eastAsiaTheme="majorEastAsia" w:hAnsiTheme="majorEastAsia" w:cs="方正小标宋简体" w:hint="eastAsia"/>
          <w:bCs/>
          <w:sz w:val="44"/>
          <w:szCs w:val="44"/>
        </w:rPr>
        <w:t>换届</w:t>
      </w:r>
      <w:r>
        <w:rPr>
          <w:rFonts w:asciiTheme="majorEastAsia" w:eastAsiaTheme="majorEastAsia" w:hAnsiTheme="majorEastAsia" w:cs="方正小标宋简体" w:hint="eastAsia"/>
          <w:bCs/>
          <w:sz w:val="44"/>
          <w:szCs w:val="44"/>
        </w:rPr>
        <w:t>选举</w:t>
      </w:r>
      <w:r w:rsidRPr="0018208A">
        <w:rPr>
          <w:rFonts w:asciiTheme="majorEastAsia" w:eastAsiaTheme="majorEastAsia" w:hAnsiTheme="majorEastAsia" w:cs="方正小标宋简体" w:hint="eastAsia"/>
          <w:bCs/>
          <w:sz w:val="44"/>
          <w:szCs w:val="44"/>
        </w:rPr>
        <w:t>方案的通知</w:t>
      </w:r>
    </w:p>
    <w:p w:rsidR="00524BA0" w:rsidRPr="001B4857" w:rsidRDefault="00524BA0" w:rsidP="00524BA0">
      <w:pPr>
        <w:widowControl/>
        <w:shd w:val="clear" w:color="auto" w:fill="FFFFFF"/>
        <w:spacing w:line="720" w:lineRule="auto"/>
        <w:rPr>
          <w:rFonts w:ascii="仿宋" w:eastAsia="仿宋" w:hAnsi="仿宋" w:cs="宋体"/>
          <w:kern w:val="0"/>
          <w:sz w:val="32"/>
          <w:szCs w:val="32"/>
        </w:rPr>
      </w:pPr>
      <w:r w:rsidRPr="001B4857">
        <w:rPr>
          <w:rFonts w:ascii="仿宋" w:eastAsia="仿宋" w:hAnsi="仿宋" w:cs="宋体" w:hint="eastAsia"/>
          <w:kern w:val="0"/>
          <w:sz w:val="32"/>
          <w:szCs w:val="32"/>
        </w:rPr>
        <w:t>各会员单位：</w:t>
      </w:r>
    </w:p>
    <w:p w:rsidR="00524BA0" w:rsidRPr="001B4857" w:rsidRDefault="00524BA0" w:rsidP="00524BA0">
      <w:pPr>
        <w:widowControl/>
        <w:shd w:val="clear" w:color="auto" w:fill="FFFFFF"/>
        <w:spacing w:line="720" w:lineRule="auto"/>
        <w:rPr>
          <w:rFonts w:ascii="仿宋" w:eastAsia="仿宋" w:hAnsi="仿宋" w:cs="宋体"/>
          <w:kern w:val="0"/>
          <w:sz w:val="32"/>
          <w:szCs w:val="32"/>
        </w:rPr>
      </w:pPr>
      <w:r w:rsidRPr="001B4857">
        <w:rPr>
          <w:rFonts w:asciiTheme="minorEastAsia" w:eastAsia="仿宋" w:hAnsiTheme="minorEastAsia" w:cs="宋体" w:hint="eastAsia"/>
          <w:kern w:val="0"/>
          <w:sz w:val="32"/>
          <w:szCs w:val="32"/>
        </w:rPr>
        <w:t>  </w:t>
      </w:r>
      <w:r w:rsidRPr="001B4857">
        <w:rPr>
          <w:rFonts w:ascii="仿宋" w:eastAsia="仿宋" w:hAnsi="仿宋" w:cs="宋体" w:hint="eastAsia"/>
          <w:kern w:val="0"/>
          <w:sz w:val="32"/>
          <w:szCs w:val="32"/>
        </w:rPr>
        <w:t xml:space="preserve">经合肥市保安协会2019年10月25日会长办公会议研究，并上报市局保安监管部门同意。合肥保安协会拟于近期进行换届，请各单位依据《合肥市保安协会第二届理事会换届选举方案》，认真做好各项准备工作，并于11月10日（周日）17:00前上报协会秘书处。 </w:t>
      </w:r>
    </w:p>
    <w:p w:rsidR="00524BA0" w:rsidRPr="001B4857" w:rsidRDefault="00524BA0" w:rsidP="00524BA0">
      <w:pPr>
        <w:widowControl/>
        <w:shd w:val="clear" w:color="auto" w:fill="FFFFFF"/>
        <w:spacing w:line="720" w:lineRule="auto"/>
        <w:rPr>
          <w:rFonts w:ascii="仿宋" w:eastAsia="仿宋" w:hAnsi="仿宋" w:cs="宋体"/>
          <w:kern w:val="0"/>
          <w:sz w:val="32"/>
          <w:szCs w:val="32"/>
        </w:rPr>
      </w:pPr>
      <w:r w:rsidRPr="001B4857">
        <w:rPr>
          <w:rFonts w:ascii="仿宋" w:eastAsia="仿宋" w:hAnsi="仿宋" w:cs="宋体" w:hint="eastAsia"/>
          <w:kern w:val="0"/>
          <w:sz w:val="32"/>
          <w:szCs w:val="32"/>
        </w:rPr>
        <w:t xml:space="preserve">    联系人：</w:t>
      </w:r>
      <w:r w:rsidRPr="001B4857">
        <w:rPr>
          <w:rFonts w:ascii="仿宋" w:eastAsia="仿宋" w:hAnsi="仿宋" w:cs="宋体"/>
          <w:kern w:val="0"/>
          <w:sz w:val="32"/>
          <w:szCs w:val="32"/>
        </w:rPr>
        <w:t>蔡天翔</w:t>
      </w:r>
      <w:r w:rsidRPr="001B4857">
        <w:rPr>
          <w:rFonts w:ascii="仿宋" w:eastAsia="仿宋" w:hAnsi="仿宋" w:cs="宋体" w:hint="eastAsia"/>
          <w:kern w:val="0"/>
          <w:sz w:val="32"/>
          <w:szCs w:val="32"/>
        </w:rPr>
        <w:t xml:space="preserve">  0551-66027320  13866168575</w:t>
      </w:r>
    </w:p>
    <w:p w:rsidR="00524BA0" w:rsidRPr="001B4857" w:rsidRDefault="00524BA0" w:rsidP="001B4857">
      <w:pPr>
        <w:spacing w:line="720" w:lineRule="auto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1B4857">
        <w:rPr>
          <w:rFonts w:ascii="仿宋" w:eastAsia="仿宋" w:hAnsi="仿宋"/>
          <w:sz w:val="32"/>
          <w:szCs w:val="32"/>
        </w:rPr>
        <w:t>邮</w:t>
      </w:r>
      <w:proofErr w:type="gramEnd"/>
      <w:r w:rsidRPr="001B4857">
        <w:rPr>
          <w:rFonts w:ascii="仿宋" w:eastAsia="仿宋" w:hAnsi="仿宋" w:hint="eastAsia"/>
          <w:sz w:val="32"/>
          <w:szCs w:val="32"/>
        </w:rPr>
        <w:t xml:space="preserve">  </w:t>
      </w:r>
      <w:r w:rsidRPr="001B4857">
        <w:rPr>
          <w:rFonts w:ascii="仿宋" w:eastAsia="仿宋" w:hAnsi="仿宋"/>
          <w:sz w:val="32"/>
          <w:szCs w:val="32"/>
        </w:rPr>
        <w:t>箱</w:t>
      </w:r>
      <w:r w:rsidRPr="001B4857">
        <w:rPr>
          <w:rFonts w:ascii="仿宋" w:eastAsia="仿宋" w:hAnsi="仿宋" w:hint="eastAsia"/>
          <w:sz w:val="32"/>
          <w:szCs w:val="32"/>
        </w:rPr>
        <w:t>：</w:t>
      </w:r>
      <w:hyperlink r:id="rId7" w:history="1">
        <w:r w:rsidRPr="001B4857">
          <w:rPr>
            <w:rStyle w:val="a6"/>
            <w:rFonts w:ascii="仿宋" w:eastAsia="仿宋" w:hAnsi="仿宋" w:hint="eastAsia"/>
            <w:sz w:val="32"/>
            <w:szCs w:val="32"/>
          </w:rPr>
          <w:t>63691214@qq.com</w:t>
        </w:r>
      </w:hyperlink>
    </w:p>
    <w:p w:rsidR="001B4857" w:rsidRDefault="001B4857" w:rsidP="001B4857">
      <w:pPr>
        <w:spacing w:line="72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</w:p>
    <w:p w:rsidR="00524BA0" w:rsidRPr="001B4857" w:rsidRDefault="001B4857" w:rsidP="001B4857">
      <w:pPr>
        <w:spacing w:line="720" w:lineRule="auto"/>
        <w:ind w:firstLineChars="1600" w:firstLine="4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</w:t>
      </w:r>
      <w:r w:rsidR="00524BA0" w:rsidRPr="001B4857">
        <w:rPr>
          <w:rFonts w:ascii="仿宋" w:eastAsia="仿宋" w:hAnsi="仿宋" w:hint="eastAsia"/>
          <w:sz w:val="32"/>
          <w:szCs w:val="32"/>
        </w:rPr>
        <w:t>合肥市保安协会</w:t>
      </w:r>
    </w:p>
    <w:p w:rsidR="00524BA0" w:rsidRPr="001B4857" w:rsidRDefault="001B4857" w:rsidP="001B4857">
      <w:pPr>
        <w:spacing w:line="72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B4857">
        <w:rPr>
          <w:rFonts w:ascii="仿宋" w:eastAsia="仿宋" w:hAnsi="仿宋" w:hint="eastAsia"/>
          <w:sz w:val="32"/>
          <w:szCs w:val="32"/>
        </w:rPr>
        <w:t xml:space="preserve">                      </w:t>
      </w:r>
      <w:r>
        <w:rPr>
          <w:rFonts w:ascii="仿宋" w:eastAsia="仿宋" w:hAnsi="仿宋" w:hint="eastAsia"/>
          <w:sz w:val="32"/>
          <w:szCs w:val="32"/>
        </w:rPr>
        <w:t xml:space="preserve">            </w:t>
      </w:r>
      <w:r w:rsidR="00524BA0" w:rsidRPr="001B4857">
        <w:rPr>
          <w:rFonts w:ascii="仿宋" w:eastAsia="仿宋" w:hAnsi="仿宋"/>
          <w:sz w:val="32"/>
          <w:szCs w:val="32"/>
        </w:rPr>
        <w:t>2019年10月</w:t>
      </w:r>
      <w:r w:rsidR="005B6973" w:rsidRPr="001B4857">
        <w:rPr>
          <w:rFonts w:ascii="仿宋" w:eastAsia="仿宋" w:hAnsi="仿宋" w:hint="eastAsia"/>
          <w:sz w:val="32"/>
          <w:szCs w:val="32"/>
        </w:rPr>
        <w:t>30</w:t>
      </w:r>
      <w:r w:rsidR="00524BA0" w:rsidRPr="001B4857">
        <w:rPr>
          <w:rFonts w:ascii="仿宋" w:eastAsia="仿宋" w:hAnsi="仿宋"/>
          <w:sz w:val="32"/>
          <w:szCs w:val="32"/>
        </w:rPr>
        <w:t>日</w:t>
      </w:r>
    </w:p>
    <w:p w:rsidR="001B4857" w:rsidRDefault="001B4857" w:rsidP="001431F0">
      <w:pPr>
        <w:rPr>
          <w:sz w:val="36"/>
          <w:szCs w:val="36"/>
        </w:rPr>
      </w:pPr>
    </w:p>
    <w:p w:rsidR="004C6ECC" w:rsidRDefault="004C6ECC" w:rsidP="001431F0">
      <w:pPr>
        <w:rPr>
          <w:rFonts w:ascii="黑体" w:eastAsia="黑体" w:hAnsi="黑体" w:cs="宋体" w:hint="eastAsia"/>
          <w:kern w:val="0"/>
          <w:sz w:val="28"/>
          <w:szCs w:val="28"/>
        </w:rPr>
      </w:pPr>
    </w:p>
    <w:p w:rsidR="001431F0" w:rsidRPr="000008AF" w:rsidRDefault="001431F0" w:rsidP="001431F0">
      <w:pPr>
        <w:rPr>
          <w:rFonts w:ascii="黑体" w:eastAsia="黑体" w:hAnsi="黑体" w:cs="宋体"/>
          <w:kern w:val="0"/>
          <w:sz w:val="28"/>
          <w:szCs w:val="28"/>
        </w:rPr>
      </w:pPr>
      <w:r w:rsidRPr="000008AF">
        <w:rPr>
          <w:rFonts w:ascii="黑体" w:eastAsia="黑体" w:hAnsi="黑体" w:cs="宋体" w:hint="eastAsia"/>
          <w:kern w:val="0"/>
          <w:sz w:val="28"/>
          <w:szCs w:val="28"/>
        </w:rPr>
        <w:t>附件1：</w:t>
      </w:r>
    </w:p>
    <w:p w:rsidR="001431F0" w:rsidRPr="00D457A1" w:rsidRDefault="001431F0" w:rsidP="001431F0">
      <w:pPr>
        <w:pStyle w:val="2"/>
        <w:jc w:val="center"/>
        <w:rPr>
          <w:sz w:val="36"/>
          <w:szCs w:val="36"/>
        </w:rPr>
      </w:pPr>
      <w:r w:rsidRPr="00D457A1">
        <w:rPr>
          <w:rFonts w:hint="eastAsia"/>
          <w:sz w:val="36"/>
          <w:szCs w:val="36"/>
        </w:rPr>
        <w:t>合肥市保安协会第二届理事会换届选举方案</w:t>
      </w:r>
    </w:p>
    <w:p w:rsidR="001431F0" w:rsidRPr="001B4857" w:rsidRDefault="001431F0" w:rsidP="001B485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B4857">
        <w:rPr>
          <w:rFonts w:ascii="仿宋" w:eastAsia="仿宋" w:hAnsi="仿宋" w:hint="eastAsia"/>
          <w:b/>
          <w:sz w:val="32"/>
          <w:szCs w:val="32"/>
        </w:rPr>
        <w:t>1、原第一届会员代表大会选举出的会长、常务副会长、副会长、秘书长、常务理事、理事单位均作为第二届理事会副会长、常务理事、理事单位候选人提名。</w:t>
      </w:r>
    </w:p>
    <w:p w:rsidR="001431F0" w:rsidRPr="001B4857" w:rsidRDefault="001431F0" w:rsidP="001B485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B4857">
        <w:rPr>
          <w:rFonts w:ascii="仿宋" w:eastAsia="仿宋" w:hAnsi="仿宋" w:hint="eastAsia"/>
          <w:b/>
          <w:sz w:val="32"/>
          <w:szCs w:val="32"/>
        </w:rPr>
        <w:t>2、会员单位申请晋升副会长单位，需满足以下条件：</w:t>
      </w:r>
    </w:p>
    <w:p w:rsidR="001431F0" w:rsidRPr="001B4857" w:rsidRDefault="001431F0" w:rsidP="001B48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4857">
        <w:rPr>
          <w:rFonts w:ascii="仿宋" w:eastAsia="仿宋" w:hAnsi="仿宋" w:hint="eastAsia"/>
          <w:sz w:val="32"/>
          <w:szCs w:val="32"/>
        </w:rPr>
        <w:t>（1</w:t>
      </w:r>
      <w:r w:rsidR="0001725A" w:rsidRPr="001B4857">
        <w:rPr>
          <w:rFonts w:ascii="仿宋" w:eastAsia="仿宋" w:hAnsi="仿宋" w:hint="eastAsia"/>
          <w:sz w:val="32"/>
          <w:szCs w:val="32"/>
        </w:rPr>
        <w:t>）第一届理事会常务理事单位。</w:t>
      </w:r>
    </w:p>
    <w:p w:rsidR="001B4857" w:rsidRDefault="001431F0" w:rsidP="001B48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4857">
        <w:rPr>
          <w:rFonts w:ascii="仿宋" w:eastAsia="仿宋" w:hAnsi="仿宋" w:hint="eastAsia"/>
          <w:sz w:val="32"/>
          <w:szCs w:val="32"/>
        </w:rPr>
        <w:t>（2）上一年度年营业额5000</w:t>
      </w:r>
      <w:r w:rsidR="0001725A" w:rsidRPr="001B4857">
        <w:rPr>
          <w:rFonts w:ascii="仿宋" w:eastAsia="仿宋" w:hAnsi="仿宋" w:hint="eastAsia"/>
          <w:sz w:val="32"/>
          <w:szCs w:val="32"/>
        </w:rPr>
        <w:t>万及以上。</w:t>
      </w:r>
    </w:p>
    <w:p w:rsidR="001B4857" w:rsidRDefault="001431F0" w:rsidP="001B48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4857">
        <w:rPr>
          <w:rFonts w:ascii="仿宋" w:eastAsia="仿宋" w:hAnsi="仿宋" w:hint="eastAsia"/>
          <w:sz w:val="32"/>
          <w:szCs w:val="32"/>
        </w:rPr>
        <w:t>（3）安徽省保安监管系统拥有保安证人数达到600</w:t>
      </w:r>
      <w:r w:rsidR="0001725A" w:rsidRPr="001B4857">
        <w:rPr>
          <w:rFonts w:ascii="仿宋" w:eastAsia="仿宋" w:hAnsi="仿宋" w:hint="eastAsia"/>
          <w:sz w:val="32"/>
          <w:szCs w:val="32"/>
        </w:rPr>
        <w:t>人及以上。</w:t>
      </w:r>
    </w:p>
    <w:p w:rsidR="001431F0" w:rsidRPr="001B4857" w:rsidRDefault="001431F0" w:rsidP="001B48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4857">
        <w:rPr>
          <w:rFonts w:ascii="仿宋" w:eastAsia="仿宋" w:hAnsi="仿宋" w:hint="eastAsia"/>
          <w:sz w:val="32"/>
          <w:szCs w:val="32"/>
        </w:rPr>
        <w:t>（4）办公面积800</w:t>
      </w:r>
      <w:r w:rsidR="0001725A" w:rsidRPr="001B4857">
        <w:rPr>
          <w:rFonts w:ascii="仿宋" w:eastAsia="仿宋" w:hAnsi="仿宋" w:hint="eastAsia"/>
          <w:sz w:val="32"/>
          <w:szCs w:val="32"/>
        </w:rPr>
        <w:t>平方米及以上。</w:t>
      </w:r>
    </w:p>
    <w:p w:rsidR="001431F0" w:rsidRPr="001B4857" w:rsidRDefault="001431F0" w:rsidP="001B48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4857">
        <w:rPr>
          <w:rFonts w:ascii="仿宋" w:eastAsia="仿宋" w:hAnsi="仿宋" w:hint="eastAsia"/>
          <w:sz w:val="32"/>
          <w:szCs w:val="32"/>
        </w:rPr>
        <w:t>（5</w:t>
      </w:r>
      <w:r w:rsidR="0001725A" w:rsidRPr="001B4857">
        <w:rPr>
          <w:rFonts w:ascii="仿宋" w:eastAsia="仿宋" w:hAnsi="仿宋" w:hint="eastAsia"/>
          <w:sz w:val="32"/>
          <w:szCs w:val="32"/>
        </w:rPr>
        <w:t>）企业党、工、团等组织机构健全。</w:t>
      </w:r>
    </w:p>
    <w:p w:rsidR="001431F0" w:rsidRPr="001B4857" w:rsidRDefault="0001725A" w:rsidP="001B48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4857">
        <w:rPr>
          <w:rFonts w:ascii="仿宋" w:eastAsia="仿宋" w:hAnsi="仿宋" w:hint="eastAsia"/>
          <w:sz w:val="32"/>
          <w:szCs w:val="32"/>
        </w:rPr>
        <w:t>（6）</w:t>
      </w:r>
      <w:r w:rsidR="001431F0" w:rsidRPr="001B4857">
        <w:rPr>
          <w:rFonts w:ascii="仿宋" w:eastAsia="仿宋" w:hAnsi="仿宋" w:hint="eastAsia"/>
          <w:sz w:val="32"/>
          <w:szCs w:val="32"/>
        </w:rPr>
        <w:t>行业口碑良好，热心公益，积极参加协会组织的各项活动。</w:t>
      </w:r>
    </w:p>
    <w:p w:rsidR="001431F0" w:rsidRPr="001B4857" w:rsidRDefault="001431F0" w:rsidP="001B485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B4857">
        <w:rPr>
          <w:rFonts w:ascii="仿宋" w:eastAsia="仿宋" w:hAnsi="仿宋" w:hint="eastAsia"/>
          <w:b/>
          <w:sz w:val="32"/>
          <w:szCs w:val="32"/>
        </w:rPr>
        <w:t>3、会员单位申请晋升常务理事单位，需满足以下条件：</w:t>
      </w:r>
    </w:p>
    <w:p w:rsidR="001431F0" w:rsidRPr="001B4857" w:rsidRDefault="001431F0" w:rsidP="001B48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4857">
        <w:rPr>
          <w:rFonts w:ascii="仿宋" w:eastAsia="仿宋" w:hAnsi="仿宋" w:hint="eastAsia"/>
          <w:sz w:val="32"/>
          <w:szCs w:val="32"/>
        </w:rPr>
        <w:t>（1）2018</w:t>
      </w:r>
      <w:r w:rsidR="0001725A" w:rsidRPr="001B4857">
        <w:rPr>
          <w:rFonts w:ascii="仿宋" w:eastAsia="仿宋" w:hAnsi="仿宋" w:hint="eastAsia"/>
          <w:sz w:val="32"/>
          <w:szCs w:val="32"/>
        </w:rPr>
        <w:t>年以前入会单位。</w:t>
      </w:r>
    </w:p>
    <w:p w:rsidR="001B4857" w:rsidRDefault="001431F0" w:rsidP="001B48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4857">
        <w:rPr>
          <w:rFonts w:ascii="仿宋" w:eastAsia="仿宋" w:hAnsi="仿宋" w:hint="eastAsia"/>
          <w:sz w:val="32"/>
          <w:szCs w:val="32"/>
        </w:rPr>
        <w:t>（2）上一年度年营业额3000</w:t>
      </w:r>
      <w:r w:rsidR="0001725A" w:rsidRPr="001B4857">
        <w:rPr>
          <w:rFonts w:ascii="仿宋" w:eastAsia="仿宋" w:hAnsi="仿宋" w:hint="eastAsia"/>
          <w:sz w:val="32"/>
          <w:szCs w:val="32"/>
        </w:rPr>
        <w:t>万及以上。</w:t>
      </w:r>
    </w:p>
    <w:p w:rsidR="001B4857" w:rsidRDefault="001431F0" w:rsidP="001B48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4857">
        <w:rPr>
          <w:rFonts w:ascii="仿宋" w:eastAsia="仿宋" w:hAnsi="仿宋" w:hint="eastAsia"/>
          <w:sz w:val="32"/>
          <w:szCs w:val="32"/>
        </w:rPr>
        <w:t>（3）安徽省保安监管系统拥有保安证人数达到200</w:t>
      </w:r>
      <w:r w:rsidR="0001725A" w:rsidRPr="001B4857">
        <w:rPr>
          <w:rFonts w:ascii="仿宋" w:eastAsia="仿宋" w:hAnsi="仿宋" w:hint="eastAsia"/>
          <w:sz w:val="32"/>
          <w:szCs w:val="32"/>
        </w:rPr>
        <w:t>人及以上。</w:t>
      </w:r>
    </w:p>
    <w:p w:rsidR="001431F0" w:rsidRPr="001B4857" w:rsidRDefault="001431F0" w:rsidP="001B48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4857">
        <w:rPr>
          <w:rFonts w:ascii="仿宋" w:eastAsia="仿宋" w:hAnsi="仿宋" w:hint="eastAsia"/>
          <w:sz w:val="32"/>
          <w:szCs w:val="32"/>
        </w:rPr>
        <w:t>（4）办公面积400</w:t>
      </w:r>
      <w:r w:rsidR="0001725A" w:rsidRPr="001B4857">
        <w:rPr>
          <w:rFonts w:ascii="仿宋" w:eastAsia="仿宋" w:hAnsi="仿宋" w:hint="eastAsia"/>
          <w:sz w:val="32"/>
          <w:szCs w:val="32"/>
        </w:rPr>
        <w:t>平方米及以上。</w:t>
      </w:r>
    </w:p>
    <w:p w:rsidR="001431F0" w:rsidRPr="001B4857" w:rsidRDefault="001431F0" w:rsidP="001B48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4857">
        <w:rPr>
          <w:rFonts w:ascii="仿宋" w:eastAsia="仿宋" w:hAnsi="仿宋" w:hint="eastAsia"/>
          <w:sz w:val="32"/>
          <w:szCs w:val="32"/>
        </w:rPr>
        <w:t>（5</w:t>
      </w:r>
      <w:r w:rsidR="0001725A" w:rsidRPr="001B4857">
        <w:rPr>
          <w:rFonts w:ascii="仿宋" w:eastAsia="仿宋" w:hAnsi="仿宋" w:hint="eastAsia"/>
          <w:sz w:val="32"/>
          <w:szCs w:val="32"/>
        </w:rPr>
        <w:t>）企业党、工、团等组织机构健全。</w:t>
      </w:r>
    </w:p>
    <w:p w:rsidR="001431F0" w:rsidRPr="001B4857" w:rsidRDefault="001431F0" w:rsidP="001B48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4857">
        <w:rPr>
          <w:rFonts w:ascii="仿宋" w:eastAsia="仿宋" w:hAnsi="仿宋" w:hint="eastAsia"/>
          <w:sz w:val="32"/>
          <w:szCs w:val="32"/>
        </w:rPr>
        <w:t>（6）积极参加协会组织的各项活动。</w:t>
      </w:r>
    </w:p>
    <w:p w:rsidR="001431F0" w:rsidRPr="001B4857" w:rsidRDefault="001431F0" w:rsidP="001B485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B4857">
        <w:rPr>
          <w:rFonts w:ascii="仿宋" w:eastAsia="仿宋" w:hAnsi="仿宋" w:hint="eastAsia"/>
          <w:b/>
          <w:sz w:val="32"/>
          <w:szCs w:val="32"/>
        </w:rPr>
        <w:lastRenderedPageBreak/>
        <w:t>4、会员单位申请晋升理事单位，需满足以下条件：</w:t>
      </w:r>
    </w:p>
    <w:p w:rsidR="001431F0" w:rsidRPr="001B4857" w:rsidRDefault="001431F0" w:rsidP="001B48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4857">
        <w:rPr>
          <w:rFonts w:ascii="仿宋" w:eastAsia="仿宋" w:hAnsi="仿宋" w:hint="eastAsia"/>
          <w:sz w:val="32"/>
          <w:szCs w:val="32"/>
        </w:rPr>
        <w:t>（1）2018</w:t>
      </w:r>
      <w:r w:rsidR="0001725A" w:rsidRPr="001B4857">
        <w:rPr>
          <w:rFonts w:ascii="仿宋" w:eastAsia="仿宋" w:hAnsi="仿宋" w:hint="eastAsia"/>
          <w:sz w:val="32"/>
          <w:szCs w:val="32"/>
        </w:rPr>
        <w:t>年以前入会单位。</w:t>
      </w:r>
    </w:p>
    <w:p w:rsidR="001B4857" w:rsidRDefault="001431F0" w:rsidP="001B48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4857">
        <w:rPr>
          <w:rFonts w:ascii="仿宋" w:eastAsia="仿宋" w:hAnsi="仿宋" w:hint="eastAsia"/>
          <w:sz w:val="32"/>
          <w:szCs w:val="32"/>
        </w:rPr>
        <w:t>（2）上一年度年营业额2000</w:t>
      </w:r>
      <w:r w:rsidR="0001725A" w:rsidRPr="001B4857">
        <w:rPr>
          <w:rFonts w:ascii="仿宋" w:eastAsia="仿宋" w:hAnsi="仿宋" w:hint="eastAsia"/>
          <w:sz w:val="32"/>
          <w:szCs w:val="32"/>
        </w:rPr>
        <w:t>万及以上。</w:t>
      </w:r>
    </w:p>
    <w:p w:rsidR="001B4857" w:rsidRDefault="001431F0" w:rsidP="001B48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4857">
        <w:rPr>
          <w:rFonts w:ascii="仿宋" w:eastAsia="仿宋" w:hAnsi="仿宋" w:hint="eastAsia"/>
          <w:sz w:val="32"/>
          <w:szCs w:val="32"/>
        </w:rPr>
        <w:t>（3）安徽省保安监管系统拥有保安证人数达到100</w:t>
      </w:r>
      <w:r w:rsidR="0001725A" w:rsidRPr="001B4857">
        <w:rPr>
          <w:rFonts w:ascii="仿宋" w:eastAsia="仿宋" w:hAnsi="仿宋" w:hint="eastAsia"/>
          <w:sz w:val="32"/>
          <w:szCs w:val="32"/>
        </w:rPr>
        <w:t>人及以上。</w:t>
      </w:r>
    </w:p>
    <w:p w:rsidR="001B4857" w:rsidRDefault="001431F0" w:rsidP="001B48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4857">
        <w:rPr>
          <w:rFonts w:ascii="仿宋" w:eastAsia="仿宋" w:hAnsi="仿宋" w:hint="eastAsia"/>
          <w:sz w:val="32"/>
          <w:szCs w:val="32"/>
        </w:rPr>
        <w:t>（4）办公面积200</w:t>
      </w:r>
      <w:r w:rsidR="0001725A" w:rsidRPr="001B4857">
        <w:rPr>
          <w:rFonts w:ascii="仿宋" w:eastAsia="仿宋" w:hAnsi="仿宋" w:hint="eastAsia"/>
          <w:sz w:val="32"/>
          <w:szCs w:val="32"/>
        </w:rPr>
        <w:t>平方米及以上。</w:t>
      </w:r>
    </w:p>
    <w:p w:rsidR="001431F0" w:rsidRPr="001B4857" w:rsidRDefault="001431F0" w:rsidP="001B48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4857">
        <w:rPr>
          <w:rFonts w:ascii="仿宋" w:eastAsia="仿宋" w:hAnsi="仿宋" w:hint="eastAsia"/>
          <w:sz w:val="32"/>
          <w:szCs w:val="32"/>
        </w:rPr>
        <w:t>（5）积极参加协会组织的各项活动。</w:t>
      </w:r>
    </w:p>
    <w:p w:rsidR="001431F0" w:rsidRPr="001B4857" w:rsidRDefault="001431F0" w:rsidP="001B485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431F0" w:rsidRPr="001B4857" w:rsidRDefault="001431F0" w:rsidP="001B48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4857">
        <w:rPr>
          <w:rFonts w:ascii="仿宋" w:eastAsia="仿宋" w:hAnsi="仿宋" w:hint="eastAsia"/>
          <w:sz w:val="32"/>
          <w:szCs w:val="32"/>
        </w:rPr>
        <w:t>备注：上一年度营业额依据为当年该企业银行流水；保安系统中保安员证持证人数由合肥市保安协会向安徽省保安监管</w:t>
      </w:r>
      <w:proofErr w:type="gramStart"/>
      <w:r w:rsidRPr="001B4857">
        <w:rPr>
          <w:rFonts w:ascii="仿宋" w:eastAsia="仿宋" w:hAnsi="仿宋" w:hint="eastAsia"/>
          <w:sz w:val="32"/>
          <w:szCs w:val="32"/>
        </w:rPr>
        <w:t>处系统</w:t>
      </w:r>
      <w:proofErr w:type="gramEnd"/>
      <w:r w:rsidRPr="001B4857">
        <w:rPr>
          <w:rFonts w:ascii="仿宋" w:eastAsia="仿宋" w:hAnsi="仿宋" w:hint="eastAsia"/>
          <w:sz w:val="32"/>
          <w:szCs w:val="32"/>
        </w:rPr>
        <w:t>申请调取。</w:t>
      </w:r>
    </w:p>
    <w:p w:rsidR="00485218" w:rsidRPr="00001BFF" w:rsidRDefault="00485218" w:rsidP="00485218">
      <w:r>
        <w:object w:dxaOrig="9859" w:dyaOrig="18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693.75pt" o:ole="">
            <v:imagedata r:id="rId8" o:title=""/>
          </v:shape>
          <o:OLEObject Type="Embed" ProgID="Excel.Sheet.12" ShapeID="_x0000_i1025" DrawAspect="Content" ObjectID="_1633943230" r:id="rId9"/>
        </w:object>
      </w:r>
    </w:p>
    <w:sectPr w:rsidR="00485218" w:rsidRPr="00001BFF" w:rsidSect="001B4857">
      <w:pgSz w:w="11906" w:h="16838"/>
      <w:pgMar w:top="1440" w:right="99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5C8" w:rsidRDefault="005D75C8" w:rsidP="009679B8">
      <w:r>
        <w:separator/>
      </w:r>
    </w:p>
  </w:endnote>
  <w:endnote w:type="continuationSeparator" w:id="0">
    <w:p w:rsidR="005D75C8" w:rsidRDefault="005D75C8" w:rsidP="00967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5C8" w:rsidRDefault="005D75C8" w:rsidP="009679B8">
      <w:r>
        <w:separator/>
      </w:r>
    </w:p>
  </w:footnote>
  <w:footnote w:type="continuationSeparator" w:id="0">
    <w:p w:rsidR="005D75C8" w:rsidRDefault="005D75C8" w:rsidP="00967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FE6"/>
    <w:rsid w:val="00001BFF"/>
    <w:rsid w:val="00006F78"/>
    <w:rsid w:val="0001725A"/>
    <w:rsid w:val="00021FB8"/>
    <w:rsid w:val="000455C4"/>
    <w:rsid w:val="00055217"/>
    <w:rsid w:val="000F7E4D"/>
    <w:rsid w:val="001431F0"/>
    <w:rsid w:val="0018208A"/>
    <w:rsid w:val="001B1FE6"/>
    <w:rsid w:val="001B4857"/>
    <w:rsid w:val="001B74F4"/>
    <w:rsid w:val="0023005A"/>
    <w:rsid w:val="0026233E"/>
    <w:rsid w:val="002635D5"/>
    <w:rsid w:val="002F79D6"/>
    <w:rsid w:val="00362976"/>
    <w:rsid w:val="003829C8"/>
    <w:rsid w:val="00384F06"/>
    <w:rsid w:val="00392713"/>
    <w:rsid w:val="003B28D9"/>
    <w:rsid w:val="003F04B0"/>
    <w:rsid w:val="00404146"/>
    <w:rsid w:val="00485218"/>
    <w:rsid w:val="004C6ECC"/>
    <w:rsid w:val="0050728C"/>
    <w:rsid w:val="00524BA0"/>
    <w:rsid w:val="00533CDF"/>
    <w:rsid w:val="00540512"/>
    <w:rsid w:val="00565A25"/>
    <w:rsid w:val="005B6973"/>
    <w:rsid w:val="005D75C8"/>
    <w:rsid w:val="005E2E77"/>
    <w:rsid w:val="005F4281"/>
    <w:rsid w:val="00610B80"/>
    <w:rsid w:val="0063033D"/>
    <w:rsid w:val="006978ED"/>
    <w:rsid w:val="006C4B52"/>
    <w:rsid w:val="006D08A7"/>
    <w:rsid w:val="007362E4"/>
    <w:rsid w:val="007E1A13"/>
    <w:rsid w:val="00823A69"/>
    <w:rsid w:val="00832F02"/>
    <w:rsid w:val="00852C89"/>
    <w:rsid w:val="008A2BCE"/>
    <w:rsid w:val="009223D4"/>
    <w:rsid w:val="009679B8"/>
    <w:rsid w:val="009C23AC"/>
    <w:rsid w:val="00A14F5A"/>
    <w:rsid w:val="00A43A9D"/>
    <w:rsid w:val="00AD12B3"/>
    <w:rsid w:val="00AE0990"/>
    <w:rsid w:val="00AE5A09"/>
    <w:rsid w:val="00B26947"/>
    <w:rsid w:val="00BA2F3F"/>
    <w:rsid w:val="00CA7385"/>
    <w:rsid w:val="00CC18C6"/>
    <w:rsid w:val="00D0376C"/>
    <w:rsid w:val="00D51DE9"/>
    <w:rsid w:val="00D90844"/>
    <w:rsid w:val="00E15D9A"/>
    <w:rsid w:val="00E32728"/>
    <w:rsid w:val="00E56B1E"/>
    <w:rsid w:val="00ED73FC"/>
    <w:rsid w:val="00F33F37"/>
    <w:rsid w:val="00F40802"/>
    <w:rsid w:val="00F52342"/>
    <w:rsid w:val="00FB4902"/>
    <w:rsid w:val="00FE6C86"/>
    <w:rsid w:val="00FF0471"/>
    <w:rsid w:val="13BB3A64"/>
    <w:rsid w:val="4259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6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24B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7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79B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7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79B8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8208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8208A"/>
    <w:rPr>
      <w:kern w:val="2"/>
      <w:sz w:val="21"/>
      <w:szCs w:val="22"/>
    </w:rPr>
  </w:style>
  <w:style w:type="character" w:styleId="a6">
    <w:name w:val="Hyperlink"/>
    <w:basedOn w:val="a0"/>
    <w:uiPriority w:val="99"/>
    <w:unhideWhenUsed/>
    <w:rsid w:val="00852C89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524BA0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63691214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Excel____1.xls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DA0AF-5EE7-4BC9-AE4E-108609FB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146</Words>
  <Characters>833</Characters>
  <Application>Microsoft Office Word</Application>
  <DocSecurity>0</DocSecurity>
  <Lines>6</Lines>
  <Paragraphs>1</Paragraphs>
  <ScaleCrop>false</ScaleCrop>
  <Company>china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MYPC</cp:lastModifiedBy>
  <cp:revision>25</cp:revision>
  <cp:lastPrinted>2019-09-25T09:48:00Z</cp:lastPrinted>
  <dcterms:created xsi:type="dcterms:W3CDTF">2019-10-28T04:20:00Z</dcterms:created>
  <dcterms:modified xsi:type="dcterms:W3CDTF">2019-10-30T04:21:00Z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